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684F" w:rsidRPr="0017528C" w:rsidP="00E1684F">
      <w:pPr>
        <w:pStyle w:val="Heading1"/>
        <w:ind w:firstLine="540"/>
        <w:jc w:val="right"/>
        <w:rPr>
          <w:bCs/>
          <w:color w:val="0D0D0D" w:themeColor="text1" w:themeTint="F2"/>
          <w:sz w:val="22"/>
          <w:szCs w:val="22"/>
        </w:rPr>
      </w:pPr>
      <w:r w:rsidRPr="0017528C">
        <w:rPr>
          <w:bCs/>
          <w:color w:val="0D0D0D" w:themeColor="text1" w:themeTint="F2"/>
          <w:sz w:val="22"/>
          <w:szCs w:val="22"/>
        </w:rPr>
        <w:t>Дело № 2-</w:t>
      </w:r>
      <w:r>
        <w:rPr>
          <w:bCs/>
          <w:color w:val="0D0D0D" w:themeColor="text1" w:themeTint="F2"/>
          <w:sz w:val="22"/>
          <w:szCs w:val="22"/>
        </w:rPr>
        <w:t>3294</w:t>
      </w:r>
      <w:r w:rsidRPr="0017528C">
        <w:rPr>
          <w:bCs/>
          <w:color w:val="0D0D0D" w:themeColor="text1" w:themeTint="F2"/>
          <w:sz w:val="22"/>
          <w:szCs w:val="22"/>
        </w:rPr>
        <w:t>-210</w:t>
      </w:r>
      <w:r>
        <w:rPr>
          <w:bCs/>
          <w:color w:val="0D0D0D" w:themeColor="text1" w:themeTint="F2"/>
          <w:sz w:val="22"/>
          <w:szCs w:val="22"/>
        </w:rPr>
        <w:t>1</w:t>
      </w:r>
      <w:r w:rsidRPr="0017528C">
        <w:rPr>
          <w:bCs/>
          <w:color w:val="0D0D0D" w:themeColor="text1" w:themeTint="F2"/>
          <w:sz w:val="22"/>
          <w:szCs w:val="22"/>
        </w:rPr>
        <w:t>/2026</w:t>
      </w:r>
    </w:p>
    <w:p w:rsidR="00E1684F" w:rsidRPr="0017528C" w:rsidP="00E1684F">
      <w:pPr>
        <w:ind w:right="-143" w:firstLine="54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86MS0021-01-2026-002381-15</w:t>
      </w:r>
    </w:p>
    <w:p w:rsidR="00E1684F" w:rsidRPr="00884F2D" w:rsidP="00E1684F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</w:t>
      </w:r>
    </w:p>
    <w:p w:rsidR="00E1684F" w:rsidRPr="00884F2D" w:rsidP="00E1684F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ИМЕНЕМ РОССИЙСКОЙ ФЕДЕРАЦИИ</w:t>
      </w:r>
    </w:p>
    <w:p w:rsidR="00E1684F" w:rsidRPr="00884F2D" w:rsidP="00E1684F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</w:p>
    <w:p w:rsidR="00E1684F" w:rsidRPr="00884F2D" w:rsidP="00E1684F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г. Нижневартовск</w:t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  <w:t xml:space="preserve">          </w:t>
      </w:r>
      <w:r>
        <w:rPr>
          <w:color w:val="0D0D0D" w:themeColor="text1" w:themeTint="F2"/>
          <w:sz w:val="28"/>
          <w:szCs w:val="28"/>
        </w:rPr>
        <w:t>13 августа</w:t>
      </w:r>
      <w:r w:rsidRPr="00884F2D">
        <w:rPr>
          <w:color w:val="0D0D0D" w:themeColor="text1" w:themeTint="F2"/>
          <w:sz w:val="28"/>
          <w:szCs w:val="28"/>
        </w:rPr>
        <w:t xml:space="preserve"> 2026 года</w:t>
      </w:r>
    </w:p>
    <w:p w:rsidR="00E1684F" w:rsidRPr="00884F2D" w:rsidP="00E1684F">
      <w:pPr>
        <w:ind w:firstLine="540"/>
        <w:jc w:val="both"/>
        <w:rPr>
          <w:color w:val="0D0D0D" w:themeColor="text1" w:themeTint="F2"/>
          <w:sz w:val="28"/>
          <w:szCs w:val="28"/>
        </w:rPr>
      </w:pPr>
    </w:p>
    <w:p w:rsidR="00E1684F" w:rsidRPr="009A7EBA" w:rsidP="00E1684F">
      <w:pPr>
        <w:widowControl w:val="0"/>
        <w:ind w:firstLine="540"/>
        <w:jc w:val="both"/>
        <w:rPr>
          <w:color w:val="262626" w:themeColor="text1" w:themeTint="D9"/>
          <w:sz w:val="28"/>
          <w:szCs w:val="28"/>
        </w:rPr>
      </w:pPr>
      <w:r w:rsidRPr="009A7EBA">
        <w:rPr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A7EBA">
        <w:rPr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Югры, Вдовина О.В.,</w:t>
      </w:r>
    </w:p>
    <w:p w:rsidR="00E1684F" w:rsidP="00E1684F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при секретаре Лебедевой М.В.,</w:t>
      </w:r>
    </w:p>
    <w:p w:rsidR="00E1684F" w:rsidRPr="00884F2D" w:rsidP="00E1684F">
      <w:pPr>
        <w:ind w:firstLine="540"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</w:t>
      </w:r>
      <w:r w:rsidRPr="00884F2D">
        <w:rPr>
          <w:color w:val="0D0D0D" w:themeColor="text1" w:themeTint="F2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84F2D">
        <w:rPr>
          <w:sz w:val="28"/>
          <w:szCs w:val="28"/>
        </w:rPr>
        <w:t xml:space="preserve">Югорского фонда  капитального ремонта многоквартирных домов к </w:t>
      </w:r>
      <w:r w:rsidR="00C97440">
        <w:rPr>
          <w:sz w:val="27"/>
          <w:szCs w:val="27"/>
        </w:rPr>
        <w:t>Лозовой Ирине Викторовне</w:t>
      </w:r>
      <w:r>
        <w:rPr>
          <w:sz w:val="27"/>
          <w:szCs w:val="27"/>
        </w:rPr>
        <w:t xml:space="preserve">  </w:t>
      </w:r>
      <w:r w:rsidRPr="00884F2D">
        <w:rPr>
          <w:sz w:val="28"/>
          <w:szCs w:val="28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E1684F" w:rsidRPr="00884F2D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Руководствуясь ст. ст. 194-199 ГПК РФ, мировой судья, </w:t>
      </w:r>
    </w:p>
    <w:p w:rsidR="00E1684F" w:rsidRPr="00884F2D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1684F" w:rsidRPr="00884F2D" w:rsidP="00E1684F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РЕШИЛ:</w:t>
      </w:r>
    </w:p>
    <w:p w:rsidR="00E1684F" w:rsidRPr="00884F2D" w:rsidP="00E1684F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</w:p>
    <w:p w:rsidR="00E1684F" w:rsidRPr="00884F2D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Исковые требования Югорского фонда капитального ремонта многоквар</w:t>
      </w:r>
      <w:r w:rsidRPr="00884F2D">
        <w:rPr>
          <w:bCs/>
          <w:color w:val="0D0D0D" w:themeColor="text1" w:themeTint="F2"/>
          <w:sz w:val="28"/>
          <w:szCs w:val="28"/>
        </w:rPr>
        <w:t xml:space="preserve">тирных домов к </w:t>
      </w:r>
      <w:r w:rsidR="00C97440">
        <w:rPr>
          <w:sz w:val="27"/>
          <w:szCs w:val="27"/>
        </w:rPr>
        <w:t xml:space="preserve">Лозовой Ирине Викторовне </w:t>
      </w:r>
      <w:r w:rsidRPr="00884F2D">
        <w:rPr>
          <w:bCs/>
          <w:color w:val="0D0D0D" w:themeColor="text1" w:themeTint="F2"/>
          <w:sz w:val="28"/>
          <w:szCs w:val="28"/>
        </w:rPr>
        <w:t>о взыскании задолженности по взносам на капитальный ремонт общего имущества в многоквартирном доме и пени, удовлетворить частично.</w:t>
      </w:r>
    </w:p>
    <w:p w:rsidR="00C97440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Взыскать с </w:t>
      </w:r>
      <w:r>
        <w:rPr>
          <w:sz w:val="27"/>
          <w:szCs w:val="27"/>
        </w:rPr>
        <w:t xml:space="preserve">Лозовой Ирине Викторовне </w:t>
      </w:r>
      <w:r w:rsidRPr="00884F2D">
        <w:rPr>
          <w:sz w:val="28"/>
          <w:szCs w:val="28"/>
        </w:rPr>
        <w:t>(</w:t>
      </w:r>
      <w:r>
        <w:rPr>
          <w:sz w:val="28"/>
          <w:szCs w:val="28"/>
        </w:rPr>
        <w:t>***</w:t>
      </w:r>
      <w:r w:rsidRPr="00884F2D">
        <w:rPr>
          <w:sz w:val="28"/>
          <w:szCs w:val="28"/>
        </w:rPr>
        <w:t xml:space="preserve">) </w:t>
      </w:r>
      <w:r w:rsidRPr="00884F2D">
        <w:rPr>
          <w:bCs/>
          <w:color w:val="0D0D0D" w:themeColor="text1" w:themeTint="F2"/>
          <w:sz w:val="28"/>
          <w:szCs w:val="28"/>
        </w:rPr>
        <w:t xml:space="preserve">в пользу </w:t>
      </w:r>
      <w:r w:rsidRPr="003D21B9">
        <w:rPr>
          <w:bCs/>
          <w:color w:val="0D0D0D" w:themeColor="text1" w:themeTint="F2"/>
          <w:sz w:val="28"/>
          <w:szCs w:val="28"/>
        </w:rPr>
        <w:t>Югорского фонда капитально</w:t>
      </w:r>
      <w:r w:rsidRPr="003D21B9">
        <w:rPr>
          <w:bCs/>
          <w:color w:val="0D0D0D" w:themeColor="text1" w:themeTint="F2"/>
          <w:sz w:val="28"/>
          <w:szCs w:val="28"/>
        </w:rPr>
        <w:t xml:space="preserve">го ремонта многоквартирных домов (ИНН </w:t>
      </w:r>
      <w:r>
        <w:rPr>
          <w:bCs/>
          <w:color w:val="0D0D0D" w:themeColor="text1" w:themeTint="F2"/>
          <w:sz w:val="28"/>
          <w:szCs w:val="28"/>
        </w:rPr>
        <w:t>***</w:t>
      </w:r>
      <w:r w:rsidRPr="003D21B9">
        <w:rPr>
          <w:bCs/>
          <w:color w:val="0D0D0D" w:themeColor="text1" w:themeTint="F2"/>
          <w:sz w:val="28"/>
          <w:szCs w:val="28"/>
        </w:rPr>
        <w:t xml:space="preserve">) задолженность   по оплате взносов за капитальный ремонт общего имущества в многоквартирном доме за жилое помещение, расположенное по адресу </w:t>
      </w:r>
      <w:r>
        <w:rPr>
          <w:bCs/>
          <w:color w:val="0D0D0D" w:themeColor="text1" w:themeTint="F2"/>
          <w:sz w:val="28"/>
          <w:szCs w:val="28"/>
        </w:rPr>
        <w:t>**</w:t>
      </w:r>
      <w:r>
        <w:rPr>
          <w:bCs/>
          <w:color w:val="0D0D0D" w:themeColor="text1" w:themeTint="F2"/>
          <w:sz w:val="28"/>
          <w:szCs w:val="28"/>
        </w:rPr>
        <w:t>*</w:t>
      </w:r>
      <w:r>
        <w:rPr>
          <w:bCs/>
          <w:color w:val="0D0D0D" w:themeColor="text1" w:themeTint="F2"/>
          <w:sz w:val="28"/>
          <w:szCs w:val="28"/>
        </w:rPr>
        <w:t xml:space="preserve"> </w:t>
      </w:r>
      <w:r w:rsidRPr="003D21B9">
        <w:rPr>
          <w:bCs/>
          <w:color w:val="0D0D0D" w:themeColor="text1" w:themeTint="F2"/>
          <w:sz w:val="28"/>
          <w:szCs w:val="28"/>
        </w:rPr>
        <w:t xml:space="preserve"> за</w:t>
      </w:r>
      <w:r w:rsidRPr="003D21B9">
        <w:rPr>
          <w:bCs/>
          <w:color w:val="0D0D0D" w:themeColor="text1" w:themeTint="F2"/>
          <w:sz w:val="28"/>
          <w:szCs w:val="28"/>
        </w:rPr>
        <w:t xml:space="preserve"> период с </w:t>
      </w:r>
      <w:r>
        <w:rPr>
          <w:bCs/>
          <w:color w:val="0D0D0D" w:themeColor="text1" w:themeTint="F2"/>
          <w:sz w:val="28"/>
          <w:szCs w:val="28"/>
        </w:rPr>
        <w:t>0</w:t>
      </w:r>
      <w:r>
        <w:rPr>
          <w:bCs/>
          <w:color w:val="0D0D0D" w:themeColor="text1" w:themeTint="F2"/>
          <w:sz w:val="28"/>
          <w:szCs w:val="28"/>
        </w:rPr>
        <w:t xml:space="preserve">1.07.2025 по 31.07.2025 </w:t>
      </w:r>
      <w:r w:rsidRPr="003D21B9">
        <w:rPr>
          <w:bCs/>
          <w:color w:val="0D0D0D" w:themeColor="text1" w:themeTint="F2"/>
          <w:sz w:val="28"/>
          <w:szCs w:val="28"/>
        </w:rPr>
        <w:t xml:space="preserve">года  </w:t>
      </w:r>
      <w:r w:rsidRPr="0052346C">
        <w:rPr>
          <w:bCs/>
          <w:color w:val="0D0D0D" w:themeColor="text1" w:themeTint="F2"/>
          <w:sz w:val="28"/>
          <w:szCs w:val="28"/>
        </w:rPr>
        <w:t xml:space="preserve">в размере </w:t>
      </w:r>
      <w:r>
        <w:rPr>
          <w:bCs/>
          <w:color w:val="0D0D0D" w:themeColor="text1" w:themeTint="F2"/>
          <w:sz w:val="28"/>
          <w:szCs w:val="28"/>
        </w:rPr>
        <w:t>1092,54</w:t>
      </w:r>
      <w:r w:rsidRPr="0052346C">
        <w:rPr>
          <w:bCs/>
          <w:color w:val="0D0D0D" w:themeColor="text1" w:themeTint="F2"/>
          <w:sz w:val="28"/>
          <w:szCs w:val="28"/>
        </w:rPr>
        <w:t xml:space="preserve"> рублей, </w:t>
      </w:r>
      <w:r w:rsidRPr="003D21B9">
        <w:rPr>
          <w:bCs/>
          <w:color w:val="0D0D0D" w:themeColor="text1" w:themeTint="F2"/>
          <w:sz w:val="28"/>
          <w:szCs w:val="28"/>
        </w:rPr>
        <w:t xml:space="preserve"> а также расходы по уплате государственной пошлины в размере </w:t>
      </w:r>
      <w:r>
        <w:rPr>
          <w:bCs/>
          <w:color w:val="0D0D0D" w:themeColor="text1" w:themeTint="F2"/>
          <w:sz w:val="28"/>
          <w:szCs w:val="28"/>
        </w:rPr>
        <w:t>192,00</w:t>
      </w:r>
      <w:r w:rsidRPr="003D21B9">
        <w:rPr>
          <w:bCs/>
          <w:color w:val="0D0D0D" w:themeColor="text1" w:themeTint="F2"/>
          <w:sz w:val="28"/>
          <w:szCs w:val="28"/>
        </w:rPr>
        <w:t xml:space="preserve">  рубл</w:t>
      </w:r>
      <w:r>
        <w:rPr>
          <w:bCs/>
          <w:color w:val="0D0D0D" w:themeColor="text1" w:themeTint="F2"/>
          <w:sz w:val="28"/>
          <w:szCs w:val="28"/>
        </w:rPr>
        <w:t xml:space="preserve">я, </w:t>
      </w:r>
      <w:r w:rsidRPr="003D21B9">
        <w:rPr>
          <w:bCs/>
          <w:color w:val="0D0D0D" w:themeColor="text1" w:themeTint="F2"/>
          <w:sz w:val="28"/>
          <w:szCs w:val="28"/>
        </w:rPr>
        <w:t xml:space="preserve"> всего взыскать </w:t>
      </w:r>
      <w:r>
        <w:rPr>
          <w:bCs/>
          <w:color w:val="0D0D0D" w:themeColor="text1" w:themeTint="F2"/>
          <w:sz w:val="28"/>
          <w:szCs w:val="28"/>
        </w:rPr>
        <w:t>1284,54</w:t>
      </w:r>
      <w:r w:rsidRPr="003D21B9">
        <w:rPr>
          <w:bCs/>
          <w:color w:val="0D0D0D" w:themeColor="text1" w:themeTint="F2"/>
          <w:sz w:val="28"/>
          <w:szCs w:val="28"/>
        </w:rPr>
        <w:t xml:space="preserve"> рубл</w:t>
      </w:r>
      <w:r>
        <w:rPr>
          <w:bCs/>
          <w:color w:val="0D0D0D" w:themeColor="text1" w:themeTint="F2"/>
          <w:sz w:val="28"/>
          <w:szCs w:val="28"/>
        </w:rPr>
        <w:t>я.</w:t>
      </w:r>
    </w:p>
    <w:p w:rsidR="00E1684F" w:rsidRPr="003D21B9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3D21B9">
        <w:rPr>
          <w:bCs/>
          <w:color w:val="0D0D0D" w:themeColor="text1" w:themeTint="F2"/>
          <w:sz w:val="28"/>
          <w:szCs w:val="28"/>
        </w:rPr>
        <w:t>В остальной части исковых требований отказать.</w:t>
      </w:r>
    </w:p>
    <w:p w:rsidR="00E1684F" w:rsidRPr="00884F2D" w:rsidP="00E1684F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Разъяснить участвующим в деле лицам, их </w:t>
      </w:r>
      <w:r w:rsidRPr="00884F2D">
        <w:rPr>
          <w:color w:val="0D0D0D" w:themeColor="text1" w:themeTint="F2"/>
          <w:sz w:val="28"/>
          <w:szCs w:val="28"/>
        </w:rPr>
        <w:t>представителям право подать заявление о составлении мотивированного решения в следующие сроки:</w:t>
      </w:r>
    </w:p>
    <w:p w:rsidR="00E1684F" w:rsidRPr="00884F2D" w:rsidP="00E1684F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1684F" w:rsidRPr="00884F2D" w:rsidP="00E1684F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</w:t>
      </w:r>
      <w:r w:rsidRPr="00884F2D">
        <w:rPr>
          <w:color w:val="0D0D0D" w:themeColor="text1" w:themeTint="F2"/>
          <w:sz w:val="28"/>
          <w:szCs w:val="28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1684F" w:rsidRPr="00884F2D" w:rsidP="00E1684F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Мотивированное решение суда составляется в течение десяти дней со дня поступления от лиц, участв</w:t>
      </w:r>
      <w:r w:rsidRPr="00884F2D">
        <w:rPr>
          <w:color w:val="0D0D0D" w:themeColor="text1" w:themeTint="F2"/>
          <w:sz w:val="28"/>
          <w:szCs w:val="28"/>
        </w:rPr>
        <w:t>ующих в деле, их представителей соответствующего заявления.</w:t>
      </w:r>
    </w:p>
    <w:p w:rsidR="00E1684F" w:rsidRPr="00884F2D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</w:t>
      </w:r>
      <w:r w:rsidRPr="00884F2D">
        <w:rPr>
          <w:bCs/>
          <w:color w:val="0D0D0D" w:themeColor="text1" w:themeTint="F2"/>
          <w:sz w:val="28"/>
          <w:szCs w:val="28"/>
        </w:rPr>
        <w:t>Нижневартовский городской суд ХМАО - Югры через мирового судью судебного</w:t>
      </w:r>
      <w:r w:rsidRPr="00884F2D">
        <w:rPr>
          <w:bCs/>
          <w:color w:val="0D0D0D" w:themeColor="text1" w:themeTint="F2"/>
          <w:sz w:val="28"/>
          <w:szCs w:val="28"/>
        </w:rPr>
        <w:t xml:space="preserve"> участка №</w:t>
      </w:r>
      <w:r>
        <w:rPr>
          <w:bCs/>
          <w:color w:val="0D0D0D" w:themeColor="text1" w:themeTint="F2"/>
          <w:sz w:val="28"/>
          <w:szCs w:val="28"/>
        </w:rPr>
        <w:t>1</w:t>
      </w:r>
      <w:r w:rsidRPr="00884F2D">
        <w:rPr>
          <w:bCs/>
          <w:color w:val="0D0D0D" w:themeColor="text1" w:themeTint="F2"/>
          <w:sz w:val="28"/>
          <w:szCs w:val="28"/>
        </w:rPr>
        <w:t>.</w:t>
      </w:r>
    </w:p>
    <w:p w:rsidR="00E1684F" w:rsidRPr="00884F2D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1684F" w:rsidRPr="00884F2D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***</w:t>
      </w:r>
    </w:p>
    <w:p w:rsidR="00E1684F" w:rsidRPr="00884F2D" w:rsidP="00E1684F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М</w:t>
      </w:r>
      <w:r w:rsidRPr="00884F2D">
        <w:rPr>
          <w:bCs/>
          <w:color w:val="0D0D0D" w:themeColor="text1" w:themeTint="F2"/>
          <w:sz w:val="28"/>
          <w:szCs w:val="28"/>
        </w:rPr>
        <w:t>ировой судья судебного участка №1</w:t>
      </w:r>
      <w:r w:rsidRPr="00884F2D">
        <w:rPr>
          <w:bCs/>
          <w:color w:val="0D0D0D" w:themeColor="text1" w:themeTint="F2"/>
          <w:sz w:val="28"/>
          <w:szCs w:val="28"/>
        </w:rPr>
        <w:tab/>
      </w:r>
      <w:r w:rsidRPr="00884F2D">
        <w:rPr>
          <w:bCs/>
          <w:color w:val="0D0D0D" w:themeColor="text1" w:themeTint="F2"/>
          <w:sz w:val="28"/>
          <w:szCs w:val="28"/>
        </w:rPr>
        <w:tab/>
        <w:t xml:space="preserve">         </w:t>
      </w:r>
      <w:r>
        <w:rPr>
          <w:bCs/>
          <w:color w:val="0D0D0D" w:themeColor="text1" w:themeTint="F2"/>
          <w:sz w:val="28"/>
          <w:szCs w:val="28"/>
        </w:rPr>
        <w:t xml:space="preserve">         </w:t>
      </w:r>
      <w:r w:rsidRPr="00884F2D">
        <w:rPr>
          <w:bCs/>
          <w:color w:val="0D0D0D" w:themeColor="text1" w:themeTint="F2"/>
          <w:sz w:val="28"/>
          <w:szCs w:val="28"/>
        </w:rPr>
        <w:t>О.В.Вдовина</w:t>
      </w:r>
    </w:p>
    <w:p w:rsidR="00E1684F" w:rsidP="00E1684F">
      <w:pPr>
        <w:ind w:firstLine="540"/>
        <w:rPr>
          <w:sz w:val="28"/>
          <w:szCs w:val="28"/>
        </w:rPr>
      </w:pPr>
    </w:p>
    <w:p w:rsidR="00E1684F" w:rsidRPr="00884F2D" w:rsidP="00E1684F">
      <w:pPr>
        <w:ind w:firstLine="540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E1684F" w:rsidRPr="003D7109" w:rsidP="00E1684F">
      <w:pPr>
        <w:tabs>
          <w:tab w:val="left" w:pos="2850"/>
        </w:tabs>
        <w:ind w:firstLine="540"/>
        <w:jc w:val="both"/>
        <w:rPr>
          <w:color w:val="000000"/>
          <w:sz w:val="28"/>
          <w:szCs w:val="28"/>
        </w:rPr>
      </w:pPr>
      <w:r w:rsidRPr="003D7109">
        <w:rPr>
          <w:color w:val="000000"/>
          <w:sz w:val="28"/>
          <w:szCs w:val="28"/>
        </w:rPr>
        <w:t xml:space="preserve">  </w:t>
      </w:r>
    </w:p>
    <w:p w:rsidR="00E1684F" w:rsidP="00E1684F">
      <w:pPr>
        <w:ind w:firstLine="709"/>
        <w:jc w:val="both"/>
      </w:pPr>
      <w:r w:rsidRPr="00E33130">
        <w:rPr>
          <w:color w:val="000000"/>
          <w:sz w:val="22"/>
          <w:szCs w:val="22"/>
        </w:rPr>
        <w:t>Подлинник резолютивной части решения мирового судьи находится в материалах гражданского дела № 2-</w:t>
      </w:r>
      <w:r>
        <w:rPr>
          <w:bCs/>
          <w:color w:val="0D0D0D" w:themeColor="text1" w:themeTint="F2"/>
          <w:sz w:val="22"/>
          <w:szCs w:val="22"/>
        </w:rPr>
        <w:t>329</w:t>
      </w:r>
      <w:r w:rsidR="00C97440">
        <w:rPr>
          <w:bCs/>
          <w:color w:val="0D0D0D" w:themeColor="text1" w:themeTint="F2"/>
          <w:sz w:val="22"/>
          <w:szCs w:val="22"/>
        </w:rPr>
        <w:t>4</w:t>
      </w:r>
      <w:r w:rsidRPr="00E33130">
        <w:rPr>
          <w:color w:val="000000"/>
          <w:sz w:val="22"/>
          <w:szCs w:val="22"/>
        </w:rPr>
        <w:t>-</w:t>
      </w:r>
      <w:r w:rsidRPr="00E33130">
        <w:rPr>
          <w:sz w:val="22"/>
          <w:szCs w:val="22"/>
        </w:rPr>
        <w:t>210</w:t>
      </w:r>
      <w:r>
        <w:rPr>
          <w:sz w:val="22"/>
          <w:szCs w:val="22"/>
        </w:rPr>
        <w:t>1</w:t>
      </w:r>
      <w:r w:rsidRPr="00E33130">
        <w:rPr>
          <w:sz w:val="22"/>
          <w:szCs w:val="22"/>
        </w:rPr>
        <w:t xml:space="preserve">/2026 мирового судьи </w:t>
      </w:r>
      <w:r w:rsidRPr="00E33130">
        <w:rPr>
          <w:sz w:val="22"/>
          <w:szCs w:val="22"/>
        </w:rPr>
        <w:t>судебного</w:t>
      </w:r>
      <w:r w:rsidRPr="00B05D2F">
        <w:rPr>
          <w:sz w:val="22"/>
          <w:szCs w:val="22"/>
        </w:rPr>
        <w:t xml:space="preserve"> участка № 1 Нижневартовского судебного района города окружного значения Нижневартовска Ханты-Мансийского автономного округа-Югры О.В.Вдовина    </w:t>
      </w:r>
    </w:p>
    <w:p w:rsidR="00E1684F" w:rsidP="00E1684F"/>
    <w:p w:rsidR="00E1684F" w:rsidP="00E1684F"/>
    <w:p w:rsidR="00E1684F" w:rsidP="00E1684F"/>
    <w:p w:rsidR="00C52864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4F"/>
    <w:rsid w:val="0017528C"/>
    <w:rsid w:val="003D21B9"/>
    <w:rsid w:val="003D7109"/>
    <w:rsid w:val="0052346C"/>
    <w:rsid w:val="00884F2D"/>
    <w:rsid w:val="009A7EBA"/>
    <w:rsid w:val="00B05D2F"/>
    <w:rsid w:val="00C52864"/>
    <w:rsid w:val="00C97440"/>
    <w:rsid w:val="00E1684F"/>
    <w:rsid w:val="00E33130"/>
    <w:rsid w:val="00F777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2BE6EA-DF77-49CE-BF66-5317A38A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1684F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1684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